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C5" w:rsidRPr="00A27760" w:rsidRDefault="00F275C5" w:rsidP="00F275C5">
      <w:pPr>
        <w:bidi/>
        <w:spacing w:after="0" w:line="240" w:lineRule="atLeast"/>
        <w:ind w:left="425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lang w:eastAsia="fr-FR" w:bidi="ar-DZ"/>
        </w:rPr>
      </w:pPr>
      <w:r w:rsidRPr="00A27760">
        <w:rPr>
          <w:rFonts w:ascii="Sakkal Majalla" w:eastAsia="Times New Roman" w:hAnsi="Sakkal Majalla" w:cs="Sakkal Majalla"/>
          <w:b/>
          <w:bCs/>
          <w:sz w:val="36"/>
          <w:szCs w:val="36"/>
          <w:u w:val="single"/>
          <w:rtl/>
          <w:lang w:eastAsia="fr-FR" w:bidi="ar-DZ"/>
        </w:rPr>
        <w:t>الجمهورية الجزائرية الديمقراطية الشعبية</w:t>
      </w:r>
    </w:p>
    <w:p w:rsidR="00F275C5" w:rsidRPr="00A27760" w:rsidRDefault="00F275C5" w:rsidP="00F275C5">
      <w:pPr>
        <w:bidi/>
        <w:spacing w:after="0" w:line="240" w:lineRule="atLeast"/>
        <w:jc w:val="center"/>
        <w:rPr>
          <w:rFonts w:ascii="Garamond" w:eastAsia="Times New Roman" w:hAnsi="Garamond" w:cs="Traditional Arabic"/>
          <w:b/>
          <w:bCs/>
          <w:i/>
          <w:iCs/>
          <w:sz w:val="24"/>
          <w:szCs w:val="24"/>
          <w:lang w:eastAsia="fr-FR" w:bidi="ar-DZ"/>
        </w:rPr>
      </w:pPr>
      <w:r w:rsidRPr="00A27760">
        <w:rPr>
          <w:rFonts w:ascii="Garamond" w:eastAsia="Times New Roman" w:hAnsi="Garamond" w:cs="Traditional Arabic"/>
          <w:b/>
          <w:bCs/>
          <w:i/>
          <w:iCs/>
          <w:sz w:val="24"/>
          <w:szCs w:val="24"/>
          <w:lang w:eastAsia="fr-FR" w:bidi="ar-DZ"/>
        </w:rPr>
        <w:t>République Algérienne Démocratique et Populaire</w:t>
      </w:r>
    </w:p>
    <w:p w:rsidR="00F275C5" w:rsidRPr="00A27760" w:rsidRDefault="00F275C5" w:rsidP="00F275C5">
      <w:pPr>
        <w:bidi/>
        <w:spacing w:after="0"/>
        <w:ind w:left="-284"/>
        <w:jc w:val="both"/>
        <w:rPr>
          <w:rFonts w:ascii="Sakkal Majalla" w:eastAsia="Times New Roman" w:hAnsi="Sakkal Majalla" w:cs="Sakkal Majalla"/>
          <w:b/>
          <w:bCs/>
          <w:sz w:val="24"/>
          <w:szCs w:val="28"/>
          <w:u w:val="single"/>
          <w:lang w:eastAsia="fr-FR" w:bidi="ar-DZ"/>
        </w:rPr>
      </w:pPr>
      <w:r w:rsidRPr="00A27760">
        <w:rPr>
          <w:rFonts w:ascii="Calibri" w:eastAsia="Times New Roman" w:hAnsi="Calibri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6EEBB4A" wp14:editId="4F93EBA3">
                <wp:simplePos x="0" y="0"/>
                <wp:positionH relativeFrom="page">
                  <wp:posOffset>3071495</wp:posOffset>
                </wp:positionH>
                <wp:positionV relativeFrom="paragraph">
                  <wp:posOffset>90805</wp:posOffset>
                </wp:positionV>
                <wp:extent cx="914400" cy="685800"/>
                <wp:effectExtent l="0" t="0" r="0" b="5715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85800"/>
                          <a:chOff x="3072" y="7410"/>
                          <a:chExt cx="6196" cy="5338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3749" y="7410"/>
                            <a:ext cx="1963" cy="4450"/>
                          </a:xfrm>
                          <a:custGeom>
                            <a:avLst/>
                            <a:gdLst>
                              <a:gd name="T0" fmla="*/ 0 w 1380"/>
                              <a:gd name="T1" fmla="*/ 3069 h 3069"/>
                              <a:gd name="T2" fmla="*/ 0 w 1380"/>
                              <a:gd name="T3" fmla="*/ 654 h 3069"/>
                              <a:gd name="T4" fmla="*/ 1050 w 1380"/>
                              <a:gd name="T5" fmla="*/ 639 h 3069"/>
                              <a:gd name="T6" fmla="*/ 705 w 1380"/>
                              <a:gd name="T7" fmla="*/ 339 h 3069"/>
                              <a:gd name="T8" fmla="*/ 420 w 1380"/>
                              <a:gd name="T9" fmla="*/ 549 h 3069"/>
                              <a:gd name="T10" fmla="*/ 15 w 1380"/>
                              <a:gd name="T11" fmla="*/ 549 h 3069"/>
                              <a:gd name="T12" fmla="*/ 705 w 1380"/>
                              <a:gd name="T13" fmla="*/ 0 h 3069"/>
                              <a:gd name="T14" fmla="*/ 1380 w 1380"/>
                              <a:gd name="T15" fmla="*/ 624 h 3069"/>
                              <a:gd name="T16" fmla="*/ 1380 w 1380"/>
                              <a:gd name="T17" fmla="*/ 987 h 3069"/>
                              <a:gd name="T18" fmla="*/ 285 w 1380"/>
                              <a:gd name="T19" fmla="*/ 984 h 3069"/>
                              <a:gd name="T20" fmla="*/ 285 w 1380"/>
                              <a:gd name="T21" fmla="*/ 2469 h 3069"/>
                              <a:gd name="T22" fmla="*/ 405 w 1380"/>
                              <a:gd name="T23" fmla="*/ 2319 h 3069"/>
                              <a:gd name="T24" fmla="*/ 405 w 1380"/>
                              <a:gd name="T25" fmla="*/ 1464 h 3069"/>
                              <a:gd name="T26" fmla="*/ 1140 w 1380"/>
                              <a:gd name="T27" fmla="*/ 1419 h 3069"/>
                              <a:gd name="T28" fmla="*/ 1140 w 1380"/>
                              <a:gd name="T29" fmla="*/ 1794 h 3069"/>
                              <a:gd name="T30" fmla="*/ 1230 w 1380"/>
                              <a:gd name="T31" fmla="*/ 1734 h 3069"/>
                              <a:gd name="T32" fmla="*/ 1230 w 1380"/>
                              <a:gd name="T33" fmla="*/ 1374 h 3069"/>
                              <a:gd name="T34" fmla="*/ 1380 w 1380"/>
                              <a:gd name="T35" fmla="*/ 1059 h 3069"/>
                              <a:gd name="T36" fmla="*/ 1380 w 1380"/>
                              <a:gd name="T37" fmla="*/ 1929 h 3069"/>
                              <a:gd name="T38" fmla="*/ 855 w 1380"/>
                              <a:gd name="T39" fmla="*/ 2259 h 3069"/>
                              <a:gd name="T40" fmla="*/ 855 w 1380"/>
                              <a:gd name="T41" fmla="*/ 1449 h 3069"/>
                              <a:gd name="T42" fmla="*/ 675 w 1380"/>
                              <a:gd name="T43" fmla="*/ 1449 h 3069"/>
                              <a:gd name="T44" fmla="*/ 675 w 1380"/>
                              <a:gd name="T45" fmla="*/ 2349 h 3069"/>
                              <a:gd name="T46" fmla="*/ 0 w 1380"/>
                              <a:gd name="T47" fmla="*/ 3069 h 30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80" h="3069">
                                <a:moveTo>
                                  <a:pt x="0" y="3069"/>
                                </a:moveTo>
                                <a:lnTo>
                                  <a:pt x="0" y="654"/>
                                </a:lnTo>
                                <a:lnTo>
                                  <a:pt x="1050" y="639"/>
                                </a:lnTo>
                                <a:lnTo>
                                  <a:pt x="705" y="339"/>
                                </a:lnTo>
                                <a:lnTo>
                                  <a:pt x="420" y="549"/>
                                </a:lnTo>
                                <a:lnTo>
                                  <a:pt x="15" y="549"/>
                                </a:lnTo>
                                <a:lnTo>
                                  <a:pt x="705" y="0"/>
                                </a:lnTo>
                                <a:lnTo>
                                  <a:pt x="1380" y="624"/>
                                </a:lnTo>
                                <a:lnTo>
                                  <a:pt x="1380" y="987"/>
                                </a:lnTo>
                                <a:lnTo>
                                  <a:pt x="285" y="984"/>
                                </a:lnTo>
                                <a:lnTo>
                                  <a:pt x="285" y="2469"/>
                                </a:lnTo>
                                <a:lnTo>
                                  <a:pt x="405" y="2319"/>
                                </a:lnTo>
                                <a:lnTo>
                                  <a:pt x="405" y="1464"/>
                                </a:lnTo>
                                <a:cubicBezTo>
                                  <a:pt x="405" y="849"/>
                                  <a:pt x="1110" y="939"/>
                                  <a:pt x="1140" y="1419"/>
                                </a:cubicBezTo>
                                <a:lnTo>
                                  <a:pt x="1140" y="1794"/>
                                </a:lnTo>
                                <a:lnTo>
                                  <a:pt x="1230" y="1734"/>
                                </a:lnTo>
                                <a:lnTo>
                                  <a:pt x="1230" y="1374"/>
                                </a:lnTo>
                                <a:cubicBezTo>
                                  <a:pt x="1290" y="1134"/>
                                  <a:pt x="1355" y="978"/>
                                  <a:pt x="1380" y="1059"/>
                                </a:cubicBezTo>
                                <a:lnTo>
                                  <a:pt x="1380" y="1929"/>
                                </a:lnTo>
                                <a:lnTo>
                                  <a:pt x="855" y="2259"/>
                                </a:lnTo>
                                <a:lnTo>
                                  <a:pt x="855" y="1449"/>
                                </a:lnTo>
                                <a:cubicBezTo>
                                  <a:pt x="840" y="1374"/>
                                  <a:pt x="720" y="1164"/>
                                  <a:pt x="675" y="1449"/>
                                </a:cubicBezTo>
                                <a:lnTo>
                                  <a:pt x="675" y="2349"/>
                                </a:lnTo>
                                <a:cubicBezTo>
                                  <a:pt x="563" y="2619"/>
                                  <a:pt x="141" y="2919"/>
                                  <a:pt x="0" y="3069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DDEBCF"/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9206097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1"/>
                        <wps:cNvSpPr>
                          <a:spLocks/>
                        </wps:cNvSpPr>
                        <wps:spPr bwMode="auto">
                          <a:xfrm>
                            <a:off x="3072" y="9091"/>
                            <a:ext cx="5616" cy="3657"/>
                          </a:xfrm>
                          <a:custGeom>
                            <a:avLst/>
                            <a:gdLst>
                              <a:gd name="T0" fmla="*/ 3154 w 3154"/>
                              <a:gd name="T1" fmla="*/ 224 h 2018"/>
                              <a:gd name="T2" fmla="*/ 372 w 3154"/>
                              <a:gd name="T3" fmla="*/ 1779 h 2018"/>
                              <a:gd name="T4" fmla="*/ 1439 w 3154"/>
                              <a:gd name="T5" fmla="*/ 1620 h 2018"/>
                              <a:gd name="T6" fmla="*/ 3154 w 3154"/>
                              <a:gd name="T7" fmla="*/ 224 h 2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154" h="2018">
                                <a:moveTo>
                                  <a:pt x="3154" y="224"/>
                                </a:moveTo>
                                <a:cubicBezTo>
                                  <a:pt x="1471" y="0"/>
                                  <a:pt x="0" y="1824"/>
                                  <a:pt x="372" y="1779"/>
                                </a:cubicBezTo>
                                <a:cubicBezTo>
                                  <a:pt x="885" y="1323"/>
                                  <a:pt x="1191" y="2018"/>
                                  <a:pt x="1439" y="1620"/>
                                </a:cubicBezTo>
                                <a:cubicBezTo>
                                  <a:pt x="1593" y="577"/>
                                  <a:pt x="1736" y="538"/>
                                  <a:pt x="3154" y="224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DDEBCF"/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1905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0322" dir="9693903" algn="ctr" rotWithShape="0">
                                    <a:srgbClr val="33996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2"/>
                        <wps:cNvSpPr>
                          <a:spLocks/>
                        </wps:cNvSpPr>
                        <wps:spPr bwMode="auto">
                          <a:xfrm>
                            <a:off x="3611" y="8626"/>
                            <a:ext cx="5310" cy="3549"/>
                          </a:xfrm>
                          <a:custGeom>
                            <a:avLst/>
                            <a:gdLst>
                              <a:gd name="T0" fmla="*/ 15 w 2982"/>
                              <a:gd name="T1" fmla="*/ 1899 h 1959"/>
                              <a:gd name="T2" fmla="*/ 2900 w 2982"/>
                              <a:gd name="T3" fmla="*/ 443 h 1959"/>
                              <a:gd name="T4" fmla="*/ 2610 w 2982"/>
                              <a:gd name="T5" fmla="*/ 612 h 1959"/>
                              <a:gd name="T6" fmla="*/ 15 w 2982"/>
                              <a:gd name="T7" fmla="*/ 1899 h 19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82" h="1959">
                                <a:moveTo>
                                  <a:pt x="15" y="1899"/>
                                </a:moveTo>
                                <a:cubicBezTo>
                                  <a:pt x="1396" y="38"/>
                                  <a:pt x="2982" y="60"/>
                                  <a:pt x="2900" y="443"/>
                                </a:cubicBezTo>
                                <a:cubicBezTo>
                                  <a:pt x="2404" y="589"/>
                                  <a:pt x="2802" y="456"/>
                                  <a:pt x="2610" y="612"/>
                                </a:cubicBezTo>
                                <a:cubicBezTo>
                                  <a:pt x="1807" y="0"/>
                                  <a:pt x="0" y="1959"/>
                                  <a:pt x="15" y="1899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DDEBCF"/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6969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23"/>
                        <wps:cNvSpPr>
                          <a:spLocks noChangeArrowheads="1"/>
                        </wps:cNvSpPr>
                        <wps:spPr bwMode="auto">
                          <a:xfrm rot="-2063950">
                            <a:off x="5538" y="9715"/>
                            <a:ext cx="3730" cy="3029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DDEBCF"/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24"/>
                        <wps:cNvSpPr>
                          <a:spLocks noChangeArrowheads="1"/>
                        </wps:cNvSpPr>
                        <wps:spPr bwMode="auto">
                          <a:xfrm rot="-3469051">
                            <a:off x="6364" y="10168"/>
                            <a:ext cx="2054" cy="2017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DDEBCF"/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7961" dir="81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5"/>
                        <wps:cNvSpPr>
                          <a:spLocks noChangeArrowheads="1"/>
                        </wps:cNvSpPr>
                        <wps:spPr bwMode="auto">
                          <a:xfrm rot="-455957">
                            <a:off x="6061" y="9834"/>
                            <a:ext cx="2671" cy="2726"/>
                          </a:xfrm>
                          <a:prstGeom prst="star32">
                            <a:avLst>
                              <a:gd name="adj" fmla="val 12921"/>
                            </a:avLst>
                          </a:prstGeom>
                          <a:gradFill rotWithShape="0">
                            <a:gsLst>
                              <a:gs pos="0">
                                <a:srgbClr val="DDEBCF"/>
                              </a:gs>
                              <a:gs pos="50000">
                                <a:srgbClr val="9CB86E"/>
                              </a:gs>
                              <a:gs pos="100000">
                                <a:srgbClr val="156B13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241.85pt;margin-top:7.15pt;width:1in;height:54pt;z-index:251663360;mso-position-horizontal-relative:page" coordorigin="3072,7410" coordsize="6196,5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">
                <v:shape id="Freeform 20" o:spid="_x0000_s1027" style="position:absolute;left:3749;top:7410;width:1963;height:4450;visibility:visible;mso-wrap-style:square;v-text-anchor:top" coordsize="1380,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UWdMUA&#10;AADaAAAADwAAAGRycy9kb3ducmV2LnhtbESPQWsCMRSE74L/IbxCb5p0D61ujSIWa0EqaFvo8bF5&#10;3SxuXpZNdLf99aYgeBxm5htmtuhdLc7UhsqzhoexAkFceFNxqeHzYz2agAgR2WDtmTT8UoDFfDiY&#10;YW58x3s6H2IpEoRDjhpsjE0uZSgsOQxj3xAn78e3DmOSbSlNi12Cu1pmSj1KhxWnBYsNrSwVx8PJ&#10;aXj9Wr/X3dP3sZpslxubqb+p2r1ofX/XL59BROrjLXxtvxkNGfxfSTd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RZ0xQAAANoAAAAPAAAAAAAAAAAAAAAAAJgCAABkcnMv&#10;ZG93bnJldi54bWxQSwUGAAAAAAQABAD1AAAAigMAAAAA&#10;" path="m,3069l,654,1050,639,705,339,420,549r-405,l705,r675,624l1380,987,285,984r,1485l405,2319r,-855c405,849,1110,939,1140,1419r,375l1230,1734r,-360c1290,1134,1355,978,1380,1059r,870l855,2259r,-810c840,1374,720,1164,675,1449r,900c563,2619,141,2919,,3069xe" fillcolor="#ddebcf" strokecolor="white" strokeweight="1pt">
                  <v:fill color2="#156b13" focusposition=".5,.5" focussize="" colors="0 #ddebcf;.5 #9cb86e;1 #156b13" focus="100%" type="gradientRadial">
                    <o:fill v:ext="view" type="gradientCenter"/>
                  </v:fill>
                  <v:shadow color="red" offset="-2pt,1pt"/>
                  <v:path arrowok="t" o:connecttype="custom" o:connectlocs="0,4450;0,948;1494,927;1003,492;597,796;21,796;1003,0;1963,905;1963,1431;405,1427;405,3580;576,3363;576,2123;1622,2058;1622,2601;1750,2514;1750,1992;1963,1536;1963,2797;1216,3276;1216,2101;960,2101;960,3406;0,4450" o:connectangles="0,0,0,0,0,0,0,0,0,0,0,0,0,0,0,0,0,0,0,0,0,0,0,0"/>
                </v:shape>
                <v:shape id="Freeform 21" o:spid="_x0000_s1028" style="position:absolute;left:3072;top:9091;width:5616;height:3657;visibility:visible;mso-wrap-style:square;v-text-anchor:top" coordsize="3154,2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1csMA&#10;AADaAAAADwAAAGRycy9kb3ducmV2LnhtbESPT4vCMBTE74LfITxhb5rqokjXKCKIogfxz7LXR/O2&#10;rW1eShNr9dNvFgSPw8z8hpktWlOKhmqXW1YwHEQgiBOrc04VXM7r/hSE88gaS8uk4EEOFvNuZ4ax&#10;tnc+UnPyqQgQdjEqyLyvYildkpFBN7AVcfB+bW3QB1mnUtd4D3BTylEUTaTBnMNChhWtMkqK080o&#10;KMY7uedotTmkh+fu59icvwu+KvXRa5dfIDy1/h1+tbdawSf8Xwk3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u1csMAAADaAAAADwAAAAAAAAAAAAAAAACYAgAAZHJzL2Rv&#10;d25yZXYueG1sUEsFBgAAAAAEAAQA9QAAAIgDAAAAAA==&#10;" path="m3154,224c1471,,,1824,372,1779v513,-456,819,239,1067,-159c1593,577,1736,538,3154,224xe" fillcolor="#ddebcf" strokecolor="white" strokeweight="1.5pt">
                  <v:fill color2="#156b13" focusposition=".5,.5" focussize="" colors="0 #ddebcf;.5 #9cb86e;1 #156b13" focus="100%" type="gradientRadial">
                    <o:fill v:ext="view" type="gradientCenter"/>
                  </v:fill>
                  <v:shadow color="#396" offset="-6pt"/>
                  <v:path arrowok="t" o:connecttype="custom" o:connectlocs="5616,406;662,3224;2562,2936;5616,406" o:connectangles="0,0,0,0"/>
                </v:shape>
                <v:shape id="Freeform 22" o:spid="_x0000_s1029" style="position:absolute;left:3611;top:8626;width:5310;height:3549;visibility:visible;mso-wrap-style:square;v-text-anchor:top" coordsize="2982,19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qG08QA&#10;AADaAAAADwAAAGRycy9kb3ducmV2LnhtbESPT4vCMBTE74LfITxhb5qqi2g1igqy60Xwz6HeHs2z&#10;rTYvtclq99sbYWGPw8z8hpktGlOKB9WusKyg34tAEKdWF5wpOB033TEI55E1lpZJwS85WMzbrRnG&#10;2j55T4+Dz0SAsItRQe59FUvp0pwMup6tiIN3sbVBH2SdSV3jM8BNKQdRNJIGCw4LOVa0zim9HX6M&#10;gtWw3K23kz1d78nFn4uvZHRME6U+Os1yCsJT4//Df+1vreAT3lfCD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6htPEAAAA2gAAAA8AAAAAAAAAAAAAAAAAmAIAAGRycy9k&#10;b3ducmV2LnhtbFBLBQYAAAAABAAEAPUAAACJAwAAAAA=&#10;" path="m15,1899c1396,38,2982,60,2900,443v-496,146,-98,13,-290,169c1807,,,1959,15,1899xe" fillcolor="#ddebcf" strokecolor="white" strokeweight="2.25pt">
                  <v:fill color2="#156b13" focusposition=".5,.5" focussize="" colors="0 #ddebcf;.5 #9cb86e;1 #156b13" focus="100%" type="gradientRadial">
                    <o:fill v:ext="view" type="gradientCenter"/>
                  </v:fill>
                  <v:shadow color="#969696" opacity=".5" offset="1pt"/>
                  <v:path arrowok="t" o:connecttype="custom" o:connectlocs="27,3440;5164,803;4648,1109;27,3440" o:connectangles="0,0,0,0"/>
                </v:shape>
                <v:oval id="Oval 23" o:spid="_x0000_s1030" style="position:absolute;left:5538;top:9715;width:3730;height:3029;rotation:-225438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I28AA&#10;AADaAAAADwAAAGRycy9kb3ducmV2LnhtbESPQYvCMBSE74L/ITzBm6YWFKlGkYqw7F7c7np/JM+2&#10;2LyUJtr6782CsMdhZr5htvvBNuJBna8dK1jMExDE2pmaSwW/P6fZGoQPyAYbx6TgSR72u/Foi5lx&#10;PX/TowiliBD2GSqoQmgzKb2uyKKfu5Y4elfXWQxRdqU0HfYRbhuZJslKWqw5LlTYUl6RvhV3q+CQ&#10;HvvzV7O+02daoL7ccn3Oa6Wmk+GwARFoCP/hd/vDKFjC35V4A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dI28AAAADaAAAADwAAAAAAAAAAAAAAAACYAgAAZHJzL2Rvd25y&#10;ZXYueG1sUEsFBgAAAAAEAAQA9QAAAIUDAAAAAA==&#10;" fillcolor="#ddebcf" strokecolor="white">
                  <v:fill color2="#156b13" focusposition=".5,.5" focussize="" colors="0 #ddebcf;.5 #9cb86e;1 #156b13" focus="100%" type="gradientRadial"/>
                </v:oval>
                <v:oval id="Oval 24" o:spid="_x0000_s1031" style="position:absolute;left:6364;top:10168;width:2054;height:2017;rotation:-378912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Fh70A&#10;AADaAAAADwAAAGRycy9kb3ducmV2LnhtbESPzQrCMBCE74LvEFbwpqkKotUooihexN8HWJq1LTab&#10;2kStb28EweMwM98w03ltCvGkyuWWFfS6EQjixOqcUwWX87ozAuE8ssbCMil4k4P5rNmYYqzti4/0&#10;PPlUBAi7GBVk3pexlC7JyKDr2pI4eFdbGfRBVqnUFb4C3BSyH0VDaTDnsJBhScuMktvpYQJllB+I&#10;L7sem81+PHarwaq+s1LtVr2YgPBU+3/4195qBUP4Xgk3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lRFh70AAADaAAAADwAAAAAAAAAAAAAAAACYAgAAZHJzL2Rvd25yZXYu&#10;eG1sUEsFBgAAAAAEAAQA9QAAAIIDAAAAAA==&#10;" fillcolor="#ddebcf" strokecolor="white" strokeweight="1pt">
                  <v:fill color2="#156b13" focusposition=".5,.5" focussize="" colors="0 #ddebcf;.5 #9cb86e;1 #156b13" focus="100%" type="gradientRadial"/>
                  <v:shadow color="red" offset="-1pt,1pt"/>
                </v:oval>
  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  <v:stroke joinstyle="miter"/>
                  <v:formulas>
                    <v:f eqn="sum 10800 0 #0"/>
                    <v:f eqn="prod @0 32610 32768"/>
                    <v:f eqn="prod @0 3212 32768"/>
                    <v:f eqn="prod @0 31357 32768"/>
                    <v:f eqn="prod @0 9512 32768"/>
                    <v:f eqn="prod @0 28899 32768"/>
                    <v:f eqn="prod @0 15447 32768"/>
                    <v:f eqn="prod @0 25330 32768"/>
                    <v:f eqn="prod @0 2078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@7 10800 0"/>
                    <v:f eqn="sum @8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sum 10800 0 @7"/>
                    <v:f eqn="sum 10800 0 @8"/>
                    <v:f eqn="prod @0 23170 32768"/>
                    <v:f eqn="sum @25 10800 0"/>
                    <v:f eqn="sum 10800 0 @25"/>
                  </v:formulas>
                  <v:path gradientshapeok="t" o:connecttype="rect" textboxrect="@27,@27,@26,@26"/>
                  <v:handles>
                    <v:h position="#0,center" xrange="0,10800"/>
                  </v:handles>
                </v:shapetype>
                <v:shape id="AutoShape 25" o:spid="_x0000_s1032" type="#_x0000_t60" style="position:absolute;left:6061;top:9834;width:2671;height:2726;rotation:-49802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ZcsAA&#10;AADaAAAADwAAAGRycy9kb3ducmV2LnhtbESPQYvCMBSE74L/ITzBi6ypHlS6RhFRUPGyVe+P5m1b&#10;tnkpTbTx3xtB2OMwM98wy3UwtXhQ6yrLCibjBARxbnXFhYLrZf+1AOE8ssbaMil4koP1qt9bYqpt&#10;xz/0yHwhIoRdigpK75tUSpeXZNCNbUMcvV/bGvRRtoXULXYRbmo5TZKZNFhxXCixoW1J+V92Nwqa&#10;eXbqnqOD5vMx321vGPy1CEoNB2HzDcJT8P/hT/ugFczhfSXeALl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sZcsAAAADaAAAADwAAAAAAAAAAAAAAAACYAgAAZHJzL2Rvd25y&#10;ZXYueG1sUEsFBgAAAAAEAAQA9QAAAIUDAAAAAA==&#10;" adj="8009" fillcolor="#ddebcf" strokecolor="white">
                  <v:fill color2="#156b13" focusposition=".5,.5" focussize="" colors="0 #ddebcf;.5 #9cb86e;1 #156b13" focus="100%" type="gradientRadial"/>
                </v:shape>
                <w10:wrap anchorx="page"/>
              </v:group>
            </w:pict>
          </mc:Fallback>
        </mc:AlternateContent>
      </w:r>
      <w:r w:rsidRPr="00A27760">
        <w:rPr>
          <w:rFonts w:ascii="Calibri" w:eastAsia="Times New Roman" w:hAnsi="Calibri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39950" wp14:editId="02DD8EBF">
                <wp:simplePos x="0" y="0"/>
                <wp:positionH relativeFrom="column">
                  <wp:posOffset>-271145</wp:posOffset>
                </wp:positionH>
                <wp:positionV relativeFrom="paragraph">
                  <wp:posOffset>68580</wp:posOffset>
                </wp:positionV>
                <wp:extent cx="2987040" cy="1106805"/>
                <wp:effectExtent l="0" t="0" r="22860" b="1714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106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5C5" w:rsidRDefault="00F275C5" w:rsidP="00F275C5">
                            <w:pPr>
                              <w:spacing w:after="0" w:line="240" w:lineRule="auto"/>
                              <w:ind w:left="-142"/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Ministère de l’enseignement supérieur et </w:t>
                            </w:r>
                          </w:p>
                          <w:p w:rsidR="00F275C5" w:rsidRDefault="00F275C5" w:rsidP="00F275C5">
                            <w:pPr>
                              <w:spacing w:after="0" w:line="240" w:lineRule="auto"/>
                              <w:ind w:left="-142"/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la recherche scientifique                                            -Université  Yahia </w:t>
                            </w:r>
                            <w:proofErr w:type="spellStart"/>
                            <w:r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Farès</w:t>
                            </w:r>
                            <w:proofErr w:type="spellEnd"/>
                            <w:r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Médéa</w:t>
                            </w:r>
                          </w:p>
                          <w:p w:rsidR="00F275C5" w:rsidRDefault="00F275C5" w:rsidP="00F275C5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-Faculté des sciences économiques et</w:t>
                            </w:r>
                          </w:p>
                          <w:p w:rsidR="00F275C5" w:rsidRDefault="00F275C5" w:rsidP="00F275C5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des</w:t>
                            </w:r>
                            <w:proofErr w:type="gramEnd"/>
                            <w:r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sciences Commerciales et des </w:t>
                            </w:r>
                          </w:p>
                          <w:p w:rsidR="00F275C5" w:rsidRDefault="00F275C5" w:rsidP="00F275C5">
                            <w:pPr>
                              <w:spacing w:after="0" w:line="240" w:lineRule="auto"/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sciences</w:t>
                            </w:r>
                            <w:proofErr w:type="gramEnd"/>
                            <w:r>
                              <w:rPr>
                                <w:rFonts w:ascii="Garamond" w:hAnsi="Garamond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gestion</w:t>
                            </w:r>
                          </w:p>
                          <w:p w:rsidR="00F275C5" w:rsidRDefault="00F275C5" w:rsidP="00F275C5">
                            <w:pPr>
                              <w:rPr>
                                <w:rFonts w:ascii="Garamond" w:hAnsi="Garamond" w:cs="Times New Roma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Médéa le 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:………………………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1.35pt;margin-top:5.4pt;width:235.2pt;height:8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" strokecolor="white">
                <v:textbox>
                  <w:txbxContent>
                    <w:p w:rsidR="00F275C5" w:rsidRDefault="00F275C5" w:rsidP="00F275C5">
                      <w:pPr>
                        <w:spacing w:after="0" w:line="240" w:lineRule="auto"/>
                        <w:ind w:left="-142"/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  <w:t xml:space="preserve">Ministère de l’enseignement supérieur et </w:t>
                      </w:r>
                    </w:p>
                    <w:p w:rsidR="00F275C5" w:rsidRDefault="00F275C5" w:rsidP="00F275C5">
                      <w:pPr>
                        <w:spacing w:after="0" w:line="240" w:lineRule="auto"/>
                        <w:ind w:left="-142"/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proofErr w:type="gramEnd"/>
                      <w:r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  <w:t xml:space="preserve"> la recherche scientifique                                            -Université  Yahia </w:t>
                      </w:r>
                      <w:proofErr w:type="spellStart"/>
                      <w:r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  <w:t>Farès</w:t>
                      </w:r>
                      <w:proofErr w:type="spellEnd"/>
                      <w:r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  <w:t xml:space="preserve"> de Médéa</w:t>
                      </w:r>
                    </w:p>
                    <w:p w:rsidR="00F275C5" w:rsidRDefault="00F275C5" w:rsidP="00F275C5">
                      <w:pPr>
                        <w:spacing w:after="0" w:line="240" w:lineRule="auto"/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  <w:t>-Faculté des sciences économiques et</w:t>
                      </w:r>
                    </w:p>
                    <w:p w:rsidR="00F275C5" w:rsidRDefault="00F275C5" w:rsidP="00F275C5">
                      <w:pPr>
                        <w:spacing w:after="0" w:line="240" w:lineRule="auto"/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  <w:t>des</w:t>
                      </w:r>
                      <w:proofErr w:type="gramEnd"/>
                      <w:r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  <w:t xml:space="preserve"> sciences Commerciales et des </w:t>
                      </w:r>
                    </w:p>
                    <w:p w:rsidR="00F275C5" w:rsidRDefault="00F275C5" w:rsidP="00F275C5">
                      <w:pPr>
                        <w:spacing w:after="0" w:line="240" w:lineRule="auto"/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  <w:t>sciences</w:t>
                      </w:r>
                      <w:proofErr w:type="gramEnd"/>
                      <w:r>
                        <w:rPr>
                          <w:rFonts w:ascii="Garamond" w:hAnsi="Garamond" w:cs="Times New Roman"/>
                          <w:b/>
                          <w:bCs/>
                          <w:sz w:val="20"/>
                          <w:szCs w:val="20"/>
                        </w:rPr>
                        <w:t xml:space="preserve"> de gestion</w:t>
                      </w:r>
                    </w:p>
                    <w:p w:rsidR="00F275C5" w:rsidRDefault="00F275C5" w:rsidP="00F275C5">
                      <w:pPr>
                        <w:rPr>
                          <w:rFonts w:ascii="Garamond" w:hAnsi="Garamond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Médéa le 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:………………………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27760">
        <w:rPr>
          <w:rFonts w:ascii="Sakkal Majalla" w:eastAsia="Times New Roman" w:hAnsi="Sakkal Majalla" w:cs="Sakkal Majalla"/>
          <w:b/>
          <w:bCs/>
          <w:sz w:val="24"/>
          <w:szCs w:val="28"/>
          <w:u w:val="single"/>
          <w:rtl/>
          <w:lang w:eastAsia="fr-FR" w:bidi="ar-DZ"/>
        </w:rPr>
        <w:t>وزارة</w:t>
      </w:r>
      <w:proofErr w:type="gramEnd"/>
      <w:r w:rsidRPr="00A27760">
        <w:rPr>
          <w:rFonts w:ascii="Sakkal Majalla" w:eastAsia="Times New Roman" w:hAnsi="Sakkal Majalla" w:cs="Sakkal Majalla"/>
          <w:b/>
          <w:bCs/>
          <w:sz w:val="24"/>
          <w:szCs w:val="28"/>
          <w:u w:val="single"/>
          <w:rtl/>
          <w:lang w:eastAsia="fr-FR" w:bidi="ar-DZ"/>
        </w:rPr>
        <w:t xml:space="preserve"> التعليــم العالــي و البحـث العلمـي                                 </w:t>
      </w:r>
    </w:p>
    <w:p w:rsidR="00F275C5" w:rsidRPr="00A27760" w:rsidRDefault="00F275C5" w:rsidP="00F275C5">
      <w:pPr>
        <w:bidi/>
        <w:spacing w:after="0"/>
        <w:ind w:left="-284"/>
        <w:jc w:val="both"/>
        <w:rPr>
          <w:rFonts w:ascii="Sakkal Majalla" w:eastAsia="Times New Roman" w:hAnsi="Sakkal Majalla" w:cs="Sakkal Majalla"/>
          <w:b/>
          <w:bCs/>
          <w:sz w:val="24"/>
          <w:szCs w:val="28"/>
          <w:u w:val="single"/>
          <w:rtl/>
          <w:lang w:eastAsia="fr-FR" w:bidi="ar-DZ"/>
        </w:rPr>
      </w:pPr>
      <w:proofErr w:type="gramStart"/>
      <w:r w:rsidRPr="00A27760">
        <w:rPr>
          <w:rFonts w:ascii="Sakkal Majalla" w:eastAsia="Times New Roman" w:hAnsi="Sakkal Majalla" w:cs="Sakkal Majalla"/>
          <w:b/>
          <w:bCs/>
          <w:sz w:val="24"/>
          <w:szCs w:val="28"/>
          <w:u w:val="single"/>
          <w:rtl/>
          <w:lang w:eastAsia="fr-FR" w:bidi="ar-DZ"/>
        </w:rPr>
        <w:t>جـ</w:t>
      </w:r>
      <w:r w:rsidRPr="00A27760">
        <w:rPr>
          <w:rFonts w:ascii="Sakkal Majalla" w:eastAsia="Times New Roman" w:hAnsi="Sakkal Majalla" w:cs="Sakkal Majalla" w:hint="cs"/>
          <w:b/>
          <w:bCs/>
          <w:sz w:val="24"/>
          <w:szCs w:val="28"/>
          <w:u w:val="single"/>
          <w:rtl/>
          <w:lang w:eastAsia="fr-FR" w:bidi="ar-DZ"/>
        </w:rPr>
        <w:t>ـــــــ</w:t>
      </w:r>
      <w:r w:rsidRPr="00A27760">
        <w:rPr>
          <w:rFonts w:ascii="Sakkal Majalla" w:eastAsia="Times New Roman" w:hAnsi="Sakkal Majalla" w:cs="Sakkal Majalla"/>
          <w:b/>
          <w:bCs/>
          <w:sz w:val="24"/>
          <w:szCs w:val="28"/>
          <w:u w:val="single"/>
          <w:rtl/>
          <w:lang w:eastAsia="fr-FR" w:bidi="ar-DZ"/>
        </w:rPr>
        <w:t>امعة</w:t>
      </w:r>
      <w:proofErr w:type="gramEnd"/>
      <w:r w:rsidRPr="00A27760">
        <w:rPr>
          <w:rFonts w:ascii="Sakkal Majalla" w:eastAsia="Times New Roman" w:hAnsi="Sakkal Majalla" w:cs="Sakkal Majalla"/>
          <w:b/>
          <w:bCs/>
          <w:sz w:val="24"/>
          <w:szCs w:val="28"/>
          <w:u w:val="single"/>
          <w:rtl/>
          <w:lang w:eastAsia="fr-FR" w:bidi="ar-DZ"/>
        </w:rPr>
        <w:t xml:space="preserve"> يح</w:t>
      </w:r>
      <w:r w:rsidRPr="00A27760">
        <w:rPr>
          <w:rFonts w:ascii="Sakkal Majalla" w:eastAsia="Times New Roman" w:hAnsi="Sakkal Majalla" w:cs="Sakkal Majalla" w:hint="cs"/>
          <w:b/>
          <w:bCs/>
          <w:sz w:val="24"/>
          <w:szCs w:val="28"/>
          <w:u w:val="single"/>
          <w:rtl/>
          <w:lang w:eastAsia="fr-FR" w:bidi="ar-DZ"/>
        </w:rPr>
        <w:t>ـــ</w:t>
      </w:r>
      <w:r w:rsidRPr="00A27760">
        <w:rPr>
          <w:rFonts w:ascii="Sakkal Majalla" w:eastAsia="Times New Roman" w:hAnsi="Sakkal Majalla" w:cs="Sakkal Majalla"/>
          <w:b/>
          <w:bCs/>
          <w:sz w:val="24"/>
          <w:szCs w:val="28"/>
          <w:u w:val="single"/>
          <w:rtl/>
          <w:lang w:eastAsia="fr-FR" w:bidi="ar-DZ"/>
        </w:rPr>
        <w:t>ـ</w:t>
      </w:r>
      <w:r w:rsidRPr="00A27760">
        <w:rPr>
          <w:rFonts w:ascii="Sakkal Majalla" w:eastAsia="Times New Roman" w:hAnsi="Sakkal Majalla" w:cs="Sakkal Majalla" w:hint="cs"/>
          <w:b/>
          <w:bCs/>
          <w:sz w:val="24"/>
          <w:szCs w:val="28"/>
          <w:u w:val="single"/>
          <w:rtl/>
          <w:lang w:eastAsia="fr-FR" w:bidi="ar-DZ"/>
        </w:rPr>
        <w:t>يى</w:t>
      </w:r>
      <w:r w:rsidRPr="00A27760">
        <w:rPr>
          <w:rFonts w:ascii="Sakkal Majalla" w:eastAsia="Times New Roman" w:hAnsi="Sakkal Majalla" w:cs="Sakkal Majalla"/>
          <w:b/>
          <w:bCs/>
          <w:sz w:val="24"/>
          <w:szCs w:val="28"/>
          <w:u w:val="single"/>
          <w:rtl/>
          <w:lang w:eastAsia="fr-FR" w:bidi="ar-DZ"/>
        </w:rPr>
        <w:t xml:space="preserve"> فارس بالمديـ</w:t>
      </w:r>
      <w:r w:rsidRPr="00A27760">
        <w:rPr>
          <w:rFonts w:ascii="Sakkal Majalla" w:eastAsia="Times New Roman" w:hAnsi="Sakkal Majalla" w:cs="Sakkal Majalla" w:hint="cs"/>
          <w:b/>
          <w:bCs/>
          <w:sz w:val="24"/>
          <w:szCs w:val="28"/>
          <w:u w:val="single"/>
          <w:rtl/>
          <w:lang w:eastAsia="fr-FR" w:bidi="ar-DZ"/>
        </w:rPr>
        <w:t>ـــــــــــــــــــ</w:t>
      </w:r>
      <w:r w:rsidRPr="00A27760">
        <w:rPr>
          <w:rFonts w:ascii="Sakkal Majalla" w:eastAsia="Times New Roman" w:hAnsi="Sakkal Majalla" w:cs="Sakkal Majalla"/>
          <w:b/>
          <w:bCs/>
          <w:sz w:val="24"/>
          <w:szCs w:val="28"/>
          <w:u w:val="single"/>
          <w:rtl/>
          <w:lang w:eastAsia="fr-FR" w:bidi="ar-DZ"/>
        </w:rPr>
        <w:t>ــــة</w:t>
      </w:r>
    </w:p>
    <w:p w:rsidR="00F275C5" w:rsidRPr="00A27760" w:rsidRDefault="00F275C5" w:rsidP="00F275C5">
      <w:pPr>
        <w:bidi/>
        <w:spacing w:after="0"/>
        <w:ind w:left="-284"/>
        <w:jc w:val="both"/>
        <w:rPr>
          <w:rFonts w:ascii="Sakkal Majalla" w:eastAsia="Times New Roman" w:hAnsi="Sakkal Majalla" w:cs="Sakkal Majalla"/>
          <w:b/>
          <w:bCs/>
          <w:sz w:val="24"/>
          <w:szCs w:val="28"/>
          <w:rtl/>
          <w:lang w:eastAsia="fr-FR" w:bidi="ar-DZ"/>
        </w:rPr>
      </w:pPr>
      <w:proofErr w:type="gramStart"/>
      <w:r w:rsidRPr="00A27760">
        <w:rPr>
          <w:rFonts w:ascii="Sakkal Majalla" w:eastAsia="Times New Roman" w:hAnsi="Sakkal Majalla" w:cs="Sakkal Majalla"/>
          <w:b/>
          <w:bCs/>
          <w:sz w:val="24"/>
          <w:szCs w:val="28"/>
          <w:rtl/>
          <w:lang w:eastAsia="fr-FR" w:bidi="ar-DZ"/>
        </w:rPr>
        <w:t>كلية</w:t>
      </w:r>
      <w:proofErr w:type="gramEnd"/>
      <w:r w:rsidRPr="00A27760">
        <w:rPr>
          <w:rFonts w:ascii="Sakkal Majalla" w:eastAsia="Times New Roman" w:hAnsi="Sakkal Majalla" w:cs="Sakkal Majalla"/>
          <w:b/>
          <w:bCs/>
          <w:sz w:val="24"/>
          <w:szCs w:val="28"/>
          <w:rtl/>
          <w:lang w:eastAsia="fr-FR" w:bidi="ar-DZ"/>
        </w:rPr>
        <w:t xml:space="preserve"> العلوم الاقتـــــــصادية و العلوم التجارية وعلوم التسيير</w:t>
      </w:r>
    </w:p>
    <w:p w:rsidR="00F275C5" w:rsidRPr="00A27760" w:rsidRDefault="00F275C5" w:rsidP="00F275C5">
      <w:pPr>
        <w:bidi/>
        <w:spacing w:after="0"/>
        <w:ind w:left="-284"/>
        <w:jc w:val="both"/>
        <w:rPr>
          <w:rFonts w:ascii="Sakkal Majalla" w:eastAsia="Times New Roman" w:hAnsi="Sakkal Majalla" w:cs="Sakkal Majalla"/>
          <w:b/>
          <w:bCs/>
          <w:sz w:val="24"/>
          <w:szCs w:val="28"/>
          <w:rtl/>
          <w:lang w:eastAsia="fr-FR" w:bidi="ar-DZ"/>
        </w:rPr>
      </w:pPr>
      <w:r w:rsidRPr="00A27760">
        <w:rPr>
          <w:rFonts w:ascii="Sakkal Majalla" w:eastAsia="Times New Roman" w:hAnsi="Sakkal Majalla" w:cs="Sakkal Majalla" w:hint="cs"/>
          <w:b/>
          <w:bCs/>
          <w:sz w:val="24"/>
          <w:szCs w:val="28"/>
          <w:rtl/>
          <w:lang w:eastAsia="fr-FR" w:bidi="ar-DZ"/>
        </w:rPr>
        <w:t>نيابة العمادة المكلفة بالدراسات والمسائل المرتبطة بالطلبة</w:t>
      </w:r>
    </w:p>
    <w:p w:rsidR="00F275C5" w:rsidRPr="00A27760" w:rsidRDefault="00F275C5" w:rsidP="00F066FC">
      <w:pPr>
        <w:bidi/>
        <w:spacing w:after="0"/>
        <w:ind w:left="-284"/>
        <w:jc w:val="both"/>
        <w:rPr>
          <w:rFonts w:ascii="Sakkal Majalla" w:eastAsia="Times New Roman" w:hAnsi="Sakkal Majalla" w:cs="Sakkal Majalla"/>
          <w:b/>
          <w:bCs/>
          <w:sz w:val="24"/>
          <w:szCs w:val="28"/>
          <w:rtl/>
          <w:lang w:eastAsia="fr-FR" w:bidi="ar-DZ"/>
        </w:rPr>
      </w:pPr>
      <w:r w:rsidRPr="00A27760">
        <w:rPr>
          <w:rFonts w:ascii="Sakkal Majalla" w:eastAsia="Times New Roman" w:hAnsi="Sakkal Majalla" w:cs="Sakkal Majalla" w:hint="cs"/>
          <w:b/>
          <w:bCs/>
          <w:sz w:val="24"/>
          <w:szCs w:val="28"/>
          <w:rtl/>
          <w:lang w:eastAsia="fr-FR" w:bidi="ar-DZ"/>
        </w:rPr>
        <w:t xml:space="preserve">المديـــــــــــــــــــــــــــــــــــــة في: </w:t>
      </w:r>
      <w:proofErr w:type="gramStart"/>
      <w:r w:rsidR="00F066FC">
        <w:rPr>
          <w:rFonts w:ascii="Sakkal Majalla" w:eastAsia="Times New Roman" w:hAnsi="Sakkal Majalla" w:cs="Sakkal Majalla" w:hint="cs"/>
          <w:b/>
          <w:bCs/>
          <w:sz w:val="24"/>
          <w:szCs w:val="28"/>
          <w:rtl/>
          <w:lang w:eastAsia="fr-FR" w:bidi="ar-DZ"/>
        </w:rPr>
        <w:t>19</w:t>
      </w:r>
      <w:r>
        <w:rPr>
          <w:rFonts w:ascii="Sakkal Majalla" w:eastAsia="Times New Roman" w:hAnsi="Sakkal Majalla" w:cs="Sakkal Majalla" w:hint="cs"/>
          <w:b/>
          <w:bCs/>
          <w:sz w:val="24"/>
          <w:szCs w:val="28"/>
          <w:rtl/>
          <w:lang w:eastAsia="fr-FR" w:bidi="ar-DZ"/>
        </w:rPr>
        <w:t>-</w:t>
      </w:r>
      <w:r w:rsidR="00E35802">
        <w:rPr>
          <w:rFonts w:ascii="Sakkal Majalla" w:eastAsia="Times New Roman" w:hAnsi="Sakkal Majalla" w:cs="Sakkal Majalla"/>
          <w:b/>
          <w:bCs/>
          <w:sz w:val="24"/>
          <w:szCs w:val="28"/>
          <w:lang w:eastAsia="fr-FR" w:bidi="ar-DZ"/>
        </w:rPr>
        <w:t>10</w:t>
      </w:r>
      <w:r>
        <w:rPr>
          <w:rFonts w:ascii="Sakkal Majalla" w:eastAsia="Times New Roman" w:hAnsi="Sakkal Majalla" w:cs="Sakkal Majalla" w:hint="cs"/>
          <w:b/>
          <w:bCs/>
          <w:sz w:val="24"/>
          <w:szCs w:val="28"/>
          <w:rtl/>
          <w:lang w:eastAsia="fr-FR" w:bidi="ar-DZ"/>
        </w:rPr>
        <w:t>-202</w:t>
      </w:r>
      <w:r w:rsidR="00281CB1">
        <w:rPr>
          <w:rFonts w:ascii="Sakkal Majalla" w:eastAsia="Times New Roman" w:hAnsi="Sakkal Majalla" w:cs="Sakkal Majalla" w:hint="cs"/>
          <w:b/>
          <w:bCs/>
          <w:sz w:val="24"/>
          <w:szCs w:val="28"/>
          <w:rtl/>
          <w:lang w:eastAsia="fr-FR" w:bidi="ar-DZ"/>
        </w:rPr>
        <w:t>3</w:t>
      </w:r>
      <w:r w:rsidRPr="00A27760">
        <w:rPr>
          <w:rFonts w:ascii="Sakkal Majalla" w:eastAsia="Times New Roman" w:hAnsi="Sakkal Majalla" w:cs="Sakkal Majalla" w:hint="cs"/>
          <w:b/>
          <w:bCs/>
          <w:sz w:val="24"/>
          <w:szCs w:val="28"/>
          <w:rtl/>
          <w:lang w:eastAsia="fr-FR" w:bidi="ar-DZ"/>
        </w:rPr>
        <w:t xml:space="preserve"> .</w:t>
      </w:r>
      <w:proofErr w:type="gramEnd"/>
    </w:p>
    <w:p w:rsidR="00F275C5" w:rsidRDefault="00F275C5" w:rsidP="00F275C5">
      <w:pPr>
        <w:jc w:val="center"/>
        <w:rPr>
          <w:rFonts w:ascii="Calibri" w:eastAsia="Times New Roman" w:hAnsi="Calibri" w:cs="Arial"/>
          <w:sz w:val="28"/>
          <w:szCs w:val="28"/>
          <w:rtl/>
          <w:lang w:eastAsia="fr-FR" w:bidi="ar-DZ"/>
        </w:rPr>
      </w:pPr>
    </w:p>
    <w:p w:rsidR="00F275C5" w:rsidRPr="00F275C5" w:rsidRDefault="00F275C5" w:rsidP="00F275C5">
      <w:pPr>
        <w:jc w:val="center"/>
        <w:rPr>
          <w:rFonts w:ascii="Calibri" w:eastAsia="Times New Roman" w:hAnsi="Calibri" w:cs="Arial"/>
          <w:b/>
          <w:bCs/>
          <w:sz w:val="40"/>
          <w:szCs w:val="40"/>
          <w:lang w:eastAsia="fr-FR" w:bidi="ar-DZ"/>
        </w:rPr>
      </w:pPr>
      <w:r w:rsidRPr="00F275C5">
        <w:rPr>
          <w:rFonts w:ascii="Calibri" w:eastAsia="Times New Roman" w:hAnsi="Calibri" w:cs="Arial" w:hint="cs"/>
          <w:b/>
          <w:bCs/>
          <w:sz w:val="40"/>
          <w:szCs w:val="40"/>
          <w:rtl/>
          <w:lang w:eastAsia="fr-FR" w:bidi="ar-DZ"/>
        </w:rPr>
        <w:t>إعـــــــــــــــلان</w:t>
      </w:r>
    </w:p>
    <w:p w:rsidR="00E35802" w:rsidRDefault="00F275C5" w:rsidP="00E35802">
      <w:pPr>
        <w:bidi/>
        <w:spacing w:after="0" w:line="240" w:lineRule="auto"/>
        <w:jc w:val="center"/>
        <w:rPr>
          <w:rFonts w:ascii="Calibri" w:eastAsia="Times New Roman" w:hAnsi="Calibri" w:cs="Arial"/>
          <w:b/>
          <w:bCs/>
          <w:sz w:val="36"/>
          <w:szCs w:val="36"/>
          <w:rtl/>
          <w:lang w:val="en-US" w:eastAsia="fr-FR" w:bidi="ar-DZ"/>
        </w:rPr>
      </w:pPr>
      <w:r>
        <w:rPr>
          <w:rFonts w:ascii="Calibri" w:eastAsia="Times New Roman" w:hAnsi="Calibri" w:cs="Arial" w:hint="cs"/>
          <w:b/>
          <w:bCs/>
          <w:sz w:val="36"/>
          <w:szCs w:val="36"/>
          <w:rtl/>
          <w:lang w:val="en-US" w:eastAsia="fr-FR" w:bidi="ar-DZ"/>
        </w:rPr>
        <w:t>خاص بنت</w:t>
      </w:r>
      <w:r w:rsidR="00C352CA">
        <w:rPr>
          <w:rFonts w:ascii="Calibri" w:eastAsia="Times New Roman" w:hAnsi="Calibri" w:cs="Arial" w:hint="cs"/>
          <w:b/>
          <w:bCs/>
          <w:sz w:val="36"/>
          <w:szCs w:val="36"/>
          <w:rtl/>
          <w:lang w:val="en-US" w:eastAsia="fr-FR" w:bidi="ar-DZ"/>
        </w:rPr>
        <w:t>ائج</w:t>
      </w:r>
      <w:r w:rsidR="00E35802">
        <w:rPr>
          <w:rFonts w:ascii="Calibri" w:eastAsia="Times New Roman" w:hAnsi="Calibri" w:cs="Arial" w:hint="cs"/>
          <w:b/>
          <w:bCs/>
          <w:sz w:val="36"/>
          <w:szCs w:val="36"/>
          <w:rtl/>
          <w:lang w:val="en-US" w:eastAsia="fr-FR" w:bidi="ar-DZ"/>
        </w:rPr>
        <w:t xml:space="preserve"> التسجيل في</w:t>
      </w:r>
      <w:r w:rsidR="00551AF3">
        <w:rPr>
          <w:rFonts w:ascii="Calibri" w:eastAsia="Times New Roman" w:hAnsi="Calibri" w:cs="Arial" w:hint="cs"/>
          <w:b/>
          <w:bCs/>
          <w:sz w:val="36"/>
          <w:szCs w:val="36"/>
          <w:rtl/>
          <w:lang w:val="en-US" w:eastAsia="fr-FR" w:bidi="ar-DZ"/>
        </w:rPr>
        <w:t xml:space="preserve"> </w:t>
      </w:r>
      <w:r w:rsidR="00281CB1">
        <w:rPr>
          <w:rFonts w:ascii="Calibri" w:eastAsia="Times New Roman" w:hAnsi="Calibri" w:cs="Arial" w:hint="cs"/>
          <w:b/>
          <w:bCs/>
          <w:sz w:val="36"/>
          <w:szCs w:val="36"/>
          <w:rtl/>
          <w:lang w:val="en-US" w:eastAsia="fr-FR" w:bidi="ar-DZ"/>
        </w:rPr>
        <w:t>ال</w:t>
      </w:r>
      <w:r>
        <w:rPr>
          <w:rFonts w:ascii="Calibri" w:eastAsia="Times New Roman" w:hAnsi="Calibri" w:cs="Arial" w:hint="cs"/>
          <w:b/>
          <w:bCs/>
          <w:sz w:val="36"/>
          <w:szCs w:val="36"/>
          <w:rtl/>
          <w:lang w:val="en-US" w:eastAsia="fr-FR" w:bidi="ar-DZ"/>
        </w:rPr>
        <w:t>ماستر</w:t>
      </w:r>
      <w:r w:rsidR="00281CB1">
        <w:rPr>
          <w:rFonts w:ascii="Calibri" w:eastAsia="Times New Roman" w:hAnsi="Calibri" w:cs="Arial" w:hint="cs"/>
          <w:b/>
          <w:bCs/>
          <w:sz w:val="36"/>
          <w:szCs w:val="36"/>
          <w:rtl/>
          <w:lang w:val="en-US" w:eastAsia="fr-FR" w:bidi="ar-DZ"/>
        </w:rPr>
        <w:t xml:space="preserve"> </w:t>
      </w:r>
      <w:r w:rsidR="00281CB1">
        <w:rPr>
          <w:rFonts w:ascii="Calibri" w:eastAsia="Times New Roman" w:hAnsi="Calibri" w:cs="Arial"/>
          <w:b/>
          <w:bCs/>
          <w:sz w:val="36"/>
          <w:szCs w:val="36"/>
          <w:lang w:eastAsia="fr-FR" w:bidi="ar-DZ"/>
        </w:rPr>
        <w:t>M</w:t>
      </w:r>
      <w:r w:rsidR="00E35802">
        <w:rPr>
          <w:rFonts w:ascii="Calibri" w:eastAsia="Times New Roman" w:hAnsi="Calibri" w:cs="Arial"/>
          <w:b/>
          <w:bCs/>
          <w:sz w:val="36"/>
          <w:szCs w:val="36"/>
          <w:lang w:eastAsia="fr-FR" w:bidi="ar-DZ"/>
        </w:rPr>
        <w:t>2</w:t>
      </w:r>
      <w:r>
        <w:rPr>
          <w:rFonts w:ascii="Calibri" w:eastAsia="Times New Roman" w:hAnsi="Calibri" w:cs="Arial" w:hint="cs"/>
          <w:b/>
          <w:bCs/>
          <w:sz w:val="36"/>
          <w:szCs w:val="36"/>
          <w:rtl/>
          <w:lang w:val="en-US" w:eastAsia="fr-FR" w:bidi="ar-DZ"/>
        </w:rPr>
        <w:t xml:space="preserve"> </w:t>
      </w:r>
    </w:p>
    <w:p w:rsidR="00F275C5" w:rsidRPr="00E35802" w:rsidRDefault="00E35802" w:rsidP="00E35802">
      <w:pPr>
        <w:bidi/>
        <w:spacing w:after="0" w:line="240" w:lineRule="auto"/>
        <w:jc w:val="center"/>
        <w:rPr>
          <w:rFonts w:ascii="Calibri" w:eastAsia="Times New Roman" w:hAnsi="Calibri" w:cs="Arial"/>
          <w:b/>
          <w:bCs/>
          <w:sz w:val="36"/>
          <w:szCs w:val="36"/>
          <w:lang w:eastAsia="fr-FR" w:bidi="ar-DZ"/>
        </w:rPr>
      </w:pPr>
      <w:proofErr w:type="gramStart"/>
      <w:r>
        <w:rPr>
          <w:rFonts w:ascii="Calibri" w:eastAsia="Times New Roman" w:hAnsi="Calibri" w:cs="Arial" w:hint="cs"/>
          <w:b/>
          <w:bCs/>
          <w:sz w:val="36"/>
          <w:szCs w:val="36"/>
          <w:rtl/>
          <w:lang w:val="en-US" w:eastAsia="fr-FR" w:bidi="ar-DZ"/>
        </w:rPr>
        <w:t>نظام</w:t>
      </w:r>
      <w:proofErr w:type="gramEnd"/>
      <w:r>
        <w:rPr>
          <w:rFonts w:ascii="Calibri" w:eastAsia="Times New Roman" w:hAnsi="Calibri" w:cs="Arial" w:hint="cs"/>
          <w:b/>
          <w:bCs/>
          <w:sz w:val="36"/>
          <w:szCs w:val="36"/>
          <w:rtl/>
          <w:lang w:val="en-US" w:eastAsia="fr-FR" w:bidi="ar-DZ"/>
        </w:rPr>
        <w:t xml:space="preserve"> كلاسيكي </w:t>
      </w:r>
      <w:r>
        <w:rPr>
          <w:rFonts w:ascii="Calibri" w:eastAsia="Times New Roman" w:hAnsi="Calibri" w:cs="Arial"/>
          <w:b/>
          <w:bCs/>
          <w:sz w:val="36"/>
          <w:szCs w:val="36"/>
          <w:lang w:eastAsia="fr-FR" w:bidi="ar-DZ"/>
        </w:rPr>
        <w:t>( BAC+ 4 )</w:t>
      </w:r>
    </w:p>
    <w:p w:rsidR="00F275C5" w:rsidRDefault="00F275C5" w:rsidP="00F275C5">
      <w:pPr>
        <w:bidi/>
        <w:spacing w:line="240" w:lineRule="auto"/>
        <w:rPr>
          <w:rFonts w:ascii="Calibri" w:eastAsia="Times New Roman" w:hAnsi="Calibri" w:cs="Arial"/>
          <w:sz w:val="32"/>
          <w:szCs w:val="32"/>
          <w:rtl/>
          <w:lang w:eastAsia="fr-FR" w:bidi="ar-DZ"/>
        </w:rPr>
      </w:pPr>
    </w:p>
    <w:p w:rsidR="00D86A3E" w:rsidRDefault="00D86A3E" w:rsidP="00D86A3E">
      <w:pPr>
        <w:bidi/>
        <w:spacing w:after="0" w:line="360" w:lineRule="auto"/>
        <w:jc w:val="both"/>
        <w:rPr>
          <w:rFonts w:ascii="Calibri" w:eastAsia="Times New Roman" w:hAnsi="Calibri" w:cs="Arial"/>
          <w:b/>
          <w:bCs/>
          <w:sz w:val="36"/>
          <w:szCs w:val="36"/>
          <w:rtl/>
          <w:lang w:eastAsia="fr-FR" w:bidi="ar-DZ"/>
        </w:rPr>
      </w:pPr>
      <w:r>
        <w:rPr>
          <w:rFonts w:ascii="Calibri" w:eastAsia="Times New Roman" w:hAnsi="Calibri" w:cs="Arial" w:hint="cs"/>
          <w:b/>
          <w:bCs/>
          <w:sz w:val="32"/>
          <w:szCs w:val="32"/>
          <w:rtl/>
          <w:lang w:eastAsia="fr-FR" w:bidi="ar-DZ"/>
        </w:rPr>
        <w:t xml:space="preserve">        </w:t>
      </w:r>
      <w:r w:rsidR="00E35802">
        <w:rPr>
          <w:rFonts w:ascii="Calibri" w:eastAsia="Times New Roman" w:hAnsi="Calibri" w:cs="Arial" w:hint="cs"/>
          <w:b/>
          <w:bCs/>
          <w:sz w:val="32"/>
          <w:szCs w:val="32"/>
          <w:rtl/>
          <w:lang w:eastAsia="fr-FR" w:bidi="ar-DZ"/>
        </w:rPr>
        <w:t>ليكن في علم المترشحين ل</w:t>
      </w:r>
      <w:r w:rsidR="00F275C5" w:rsidRPr="00F275C5">
        <w:rPr>
          <w:rFonts w:ascii="Calibri" w:eastAsia="Times New Roman" w:hAnsi="Calibri" w:cs="Arial" w:hint="cs"/>
          <w:b/>
          <w:bCs/>
          <w:sz w:val="32"/>
          <w:szCs w:val="32"/>
          <w:rtl/>
          <w:lang w:eastAsia="fr-FR" w:bidi="ar-DZ"/>
        </w:rPr>
        <w:t xml:space="preserve">لماستر </w:t>
      </w:r>
      <w:r w:rsidR="00E35802">
        <w:rPr>
          <w:rFonts w:ascii="Calibri" w:eastAsia="Times New Roman" w:hAnsi="Calibri" w:cs="Arial" w:hint="cs"/>
          <w:b/>
          <w:bCs/>
          <w:sz w:val="36"/>
          <w:szCs w:val="36"/>
          <w:rtl/>
          <w:lang w:val="en-US" w:eastAsia="fr-FR" w:bidi="ar-DZ"/>
        </w:rPr>
        <w:t xml:space="preserve">نظام كلاسيكي </w:t>
      </w:r>
      <w:r w:rsidR="00551AF3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الذين</w:t>
      </w:r>
      <w:r w:rsidR="00F275C5" w:rsidRPr="00F275C5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 </w:t>
      </w:r>
      <w:r w:rsidR="00551AF3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أودعوا </w:t>
      </w:r>
      <w:r w:rsidR="00E35802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ملفات</w:t>
      </w:r>
      <w:r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 وفقا للقرار الوزاري 1057 المؤرخ في 02 أوت 2023 لا سيما المادة 06 منه</w:t>
      </w:r>
      <w:r w:rsidR="00281CB1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، </w:t>
      </w:r>
    </w:p>
    <w:p w:rsidR="00551AF3" w:rsidRDefault="00281CB1" w:rsidP="00F066FC">
      <w:pPr>
        <w:bidi/>
        <w:spacing w:after="0" w:line="360" w:lineRule="auto"/>
        <w:jc w:val="both"/>
        <w:rPr>
          <w:rFonts w:ascii="Calibri" w:eastAsia="Times New Roman" w:hAnsi="Calibri" w:cs="Arial"/>
          <w:b/>
          <w:bCs/>
          <w:sz w:val="36"/>
          <w:szCs w:val="36"/>
          <w:rtl/>
          <w:lang w:eastAsia="fr-FR" w:bidi="ar-DZ"/>
        </w:rPr>
      </w:pPr>
      <w:r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أن النتائج النهائية بعد دراسة </w:t>
      </w:r>
      <w:r w:rsidR="00F066FC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الطعون</w:t>
      </w:r>
      <w:r w:rsidR="00551AF3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 </w:t>
      </w:r>
      <w:r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موجو</w:t>
      </w:r>
      <w:r w:rsidR="00D86A3E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دة في الملف الملحق بهذا الاعلان،</w:t>
      </w:r>
    </w:p>
    <w:p w:rsidR="00F275C5" w:rsidRDefault="00551AF3" w:rsidP="00F066FC">
      <w:pPr>
        <w:bidi/>
        <w:spacing w:after="0" w:line="360" w:lineRule="auto"/>
        <w:jc w:val="both"/>
        <w:rPr>
          <w:rFonts w:ascii="Calibri" w:eastAsia="Times New Roman" w:hAnsi="Calibri" w:cs="Arial"/>
          <w:b/>
          <w:bCs/>
          <w:sz w:val="36"/>
          <w:szCs w:val="36"/>
          <w:rtl/>
          <w:lang w:eastAsia="fr-FR" w:bidi="ar-DZ"/>
        </w:rPr>
      </w:pPr>
      <w:r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وعليه المطلوب منهم ا</w:t>
      </w:r>
      <w:r w:rsidR="00F275C5" w:rsidRPr="00F275C5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لتقرب </w:t>
      </w:r>
      <w:r w:rsidR="00E35802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من مصلحة التسجيلات بالكلية</w:t>
      </w:r>
      <w:r w:rsidR="00281CB1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 </w:t>
      </w:r>
      <w:r w:rsidR="00CF2B44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لإتمام اجراءات</w:t>
      </w:r>
      <w:r w:rsidR="00FD2185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 التسجيل النهائي</w:t>
      </w:r>
      <w:r w:rsidR="00F275C5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 </w:t>
      </w:r>
      <w:r w:rsidR="00FD2185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وذلك خلا</w:t>
      </w:r>
      <w:r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ل الفترة الممتدة من يوم </w:t>
      </w:r>
      <w:r w:rsidR="00281CB1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الاحد</w:t>
      </w:r>
      <w:r w:rsidR="00C352CA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  </w:t>
      </w:r>
      <w:r w:rsidR="00F066FC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22</w:t>
      </w:r>
      <w:r w:rsidR="00FD2185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 -</w:t>
      </w:r>
      <w:r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10</w:t>
      </w:r>
      <w:r w:rsidR="00FD2185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-202</w:t>
      </w:r>
      <w:r w:rsidR="00281CB1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3</w:t>
      </w:r>
      <w:r w:rsidR="00FD2185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 إلى غاية يوم </w:t>
      </w:r>
      <w:r w:rsidR="00281CB1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الاربعاء</w:t>
      </w:r>
      <w:r w:rsidR="00FD2185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 xml:space="preserve"> </w:t>
      </w:r>
      <w:r w:rsidR="00F066FC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25</w:t>
      </w:r>
      <w:r w:rsidR="00FD2185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-10-202</w:t>
      </w:r>
      <w:r w:rsidR="00281CB1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3</w:t>
      </w:r>
      <w:r w:rsidR="00FD2185">
        <w:rPr>
          <w:rFonts w:ascii="Calibri" w:eastAsia="Times New Roman" w:hAnsi="Calibri" w:cs="Arial" w:hint="cs"/>
          <w:b/>
          <w:bCs/>
          <w:sz w:val="36"/>
          <w:szCs w:val="36"/>
          <w:rtl/>
          <w:lang w:eastAsia="fr-FR" w:bidi="ar-DZ"/>
        </w:rPr>
        <w:t>.</w:t>
      </w:r>
    </w:p>
    <w:p w:rsidR="00F275C5" w:rsidRDefault="007065BD" w:rsidP="00F275C5">
      <w:pPr>
        <w:bidi/>
        <w:spacing w:line="240" w:lineRule="auto"/>
        <w:rPr>
          <w:rFonts w:ascii="Calibri" w:eastAsia="Times New Roman" w:hAnsi="Calibri" w:cs="Arial"/>
          <w:sz w:val="32"/>
          <w:szCs w:val="32"/>
          <w:rtl/>
          <w:lang w:eastAsia="fr-FR" w:bidi="ar-DZ"/>
        </w:rPr>
      </w:pPr>
      <w:proofErr w:type="gramStart"/>
      <w:r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الوثائق</w:t>
      </w:r>
      <w:proofErr w:type="gramEnd"/>
      <w:r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 المطلوبة:</w:t>
      </w:r>
    </w:p>
    <w:p w:rsidR="007065BD" w:rsidRDefault="007065BD" w:rsidP="007065BD">
      <w:pPr>
        <w:pStyle w:val="Paragraphedeliste"/>
        <w:numPr>
          <w:ilvl w:val="0"/>
          <w:numId w:val="3"/>
        </w:numPr>
        <w:pBdr>
          <w:bottom w:val="single" w:sz="6" w:space="1" w:color="auto"/>
        </w:pBdr>
        <w:bidi/>
        <w:spacing w:line="240" w:lineRule="auto"/>
        <w:rPr>
          <w:rFonts w:ascii="Calibri" w:eastAsia="Times New Roman" w:hAnsi="Calibri" w:cs="Arial"/>
          <w:sz w:val="32"/>
          <w:szCs w:val="32"/>
          <w:lang w:eastAsia="fr-FR" w:bidi="ar-DZ"/>
        </w:rPr>
      </w:pPr>
      <w:r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صورة شمسية حديثة</w:t>
      </w:r>
    </w:p>
    <w:p w:rsidR="00D86A3E" w:rsidRDefault="00D86A3E" w:rsidP="00D86A3E">
      <w:pPr>
        <w:pStyle w:val="Paragraphedeliste"/>
        <w:numPr>
          <w:ilvl w:val="0"/>
          <w:numId w:val="3"/>
        </w:numPr>
        <w:pBdr>
          <w:bottom w:val="single" w:sz="6" w:space="1" w:color="auto"/>
        </w:pBdr>
        <w:bidi/>
        <w:spacing w:line="240" w:lineRule="auto"/>
        <w:rPr>
          <w:rFonts w:ascii="Calibri" w:eastAsia="Times New Roman" w:hAnsi="Calibri" w:cs="Arial"/>
          <w:sz w:val="32"/>
          <w:szCs w:val="32"/>
          <w:lang w:eastAsia="fr-FR" w:bidi="ar-DZ"/>
        </w:rPr>
      </w:pPr>
      <w:r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كشف نقاط البكالوريا الاصلي للمترشحين من خارج جامعة المدية.</w:t>
      </w:r>
    </w:p>
    <w:p w:rsidR="00D86A3E" w:rsidRDefault="00D86A3E" w:rsidP="00D86A3E">
      <w:pPr>
        <w:pStyle w:val="Paragraphedeliste"/>
        <w:bidi/>
        <w:spacing w:line="240" w:lineRule="auto"/>
        <w:rPr>
          <w:rFonts w:ascii="Calibri" w:eastAsia="Times New Roman" w:hAnsi="Calibri" w:cs="Arial"/>
          <w:sz w:val="32"/>
          <w:szCs w:val="32"/>
          <w:rtl/>
          <w:lang w:eastAsia="fr-FR" w:bidi="ar-DZ"/>
        </w:rPr>
      </w:pPr>
    </w:p>
    <w:p w:rsidR="003715E1" w:rsidRDefault="003715E1" w:rsidP="00F066FC">
      <w:pPr>
        <w:pStyle w:val="Paragraphedeliste"/>
        <w:shd w:val="clear" w:color="auto" w:fill="FF0000"/>
        <w:bidi/>
        <w:spacing w:line="240" w:lineRule="auto"/>
        <w:rPr>
          <w:rFonts w:ascii="Calibri" w:eastAsia="Times New Roman" w:hAnsi="Calibri" w:cs="Arial"/>
          <w:sz w:val="32"/>
          <w:szCs w:val="32"/>
          <w:rtl/>
          <w:lang w:eastAsia="fr-FR" w:bidi="ar-DZ"/>
        </w:rPr>
      </w:pPr>
      <w:r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** ملاحظة: </w:t>
      </w:r>
      <w:r w:rsidR="00F066FC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 xml:space="preserve">هذه القائمة نهائية ولا توجد </w:t>
      </w:r>
      <w:proofErr w:type="gramStart"/>
      <w:r w:rsidR="00F066FC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طعون</w:t>
      </w:r>
      <w:proofErr w:type="gramEnd"/>
      <w:r w:rsidR="00F066FC">
        <w:rPr>
          <w:rFonts w:ascii="Calibri" w:eastAsia="Times New Roman" w:hAnsi="Calibri" w:cs="Arial" w:hint="cs"/>
          <w:sz w:val="32"/>
          <w:szCs w:val="32"/>
          <w:rtl/>
          <w:lang w:eastAsia="fr-FR" w:bidi="ar-DZ"/>
        </w:rPr>
        <w:t>.</w:t>
      </w:r>
    </w:p>
    <w:p w:rsidR="00F066FC" w:rsidRDefault="00F066FC" w:rsidP="00C352CA">
      <w:pPr>
        <w:spacing w:after="0" w:line="240" w:lineRule="auto"/>
        <w:jc w:val="both"/>
        <w:rPr>
          <w:rFonts w:ascii="Sakkal Majalla" w:eastAsia="Times New Roman" w:hAnsi="Sakkal Majalla" w:cs="Sakkal Majalla" w:hint="cs"/>
          <w:b/>
          <w:bCs/>
          <w:sz w:val="24"/>
          <w:szCs w:val="28"/>
          <w:rtl/>
          <w:lang w:eastAsia="fr-FR" w:bidi="ar-DZ"/>
        </w:rPr>
      </w:pPr>
    </w:p>
    <w:p w:rsidR="00461F68" w:rsidRPr="00A27760" w:rsidRDefault="00D86A3E" w:rsidP="00C352CA">
      <w:pPr>
        <w:spacing w:after="0" w:line="240" w:lineRule="auto"/>
        <w:jc w:val="both"/>
        <w:rPr>
          <w:rFonts w:ascii="Sakkal Majalla" w:eastAsia="Times New Roman" w:hAnsi="Sakkal Majalla" w:cs="Sakkal Majalla"/>
          <w:b/>
          <w:bCs/>
          <w:sz w:val="24"/>
          <w:szCs w:val="28"/>
          <w:rtl/>
          <w:lang w:eastAsia="fr-FR" w:bidi="ar-DZ"/>
        </w:rPr>
      </w:pPr>
      <w:r>
        <w:rPr>
          <w:rFonts w:ascii="Sakkal Majalla" w:eastAsia="Times New Roman" w:hAnsi="Sakkal Majalla" w:cs="Sakkal Majalla" w:hint="cs"/>
          <w:b/>
          <w:bCs/>
          <w:sz w:val="24"/>
          <w:szCs w:val="28"/>
          <w:rtl/>
          <w:lang w:eastAsia="fr-FR" w:bidi="ar-DZ"/>
        </w:rPr>
        <w:t>مسؤول فريق ميدان التكوين</w:t>
      </w:r>
      <w:bookmarkStart w:id="0" w:name="_GoBack"/>
      <w:bookmarkEnd w:id="0"/>
    </w:p>
    <w:p w:rsidR="00461F68" w:rsidRDefault="00461F68" w:rsidP="00461F68">
      <w:pPr>
        <w:bidi/>
        <w:spacing w:line="240" w:lineRule="auto"/>
        <w:rPr>
          <w:rFonts w:ascii="Calibri" w:eastAsia="Times New Roman" w:hAnsi="Calibri" w:cs="Arial"/>
          <w:sz w:val="32"/>
          <w:szCs w:val="32"/>
          <w:rtl/>
          <w:lang w:eastAsia="fr-FR" w:bidi="ar-DZ"/>
        </w:rPr>
      </w:pPr>
    </w:p>
    <w:sectPr w:rsidR="00461F68" w:rsidSect="00551AF3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000F"/>
    <w:multiLevelType w:val="hybridMultilevel"/>
    <w:tmpl w:val="9258E80E"/>
    <w:lvl w:ilvl="0" w:tplc="EDA2D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67C0E"/>
    <w:multiLevelType w:val="hybridMultilevel"/>
    <w:tmpl w:val="FE965620"/>
    <w:lvl w:ilvl="0" w:tplc="469E9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059C9"/>
    <w:multiLevelType w:val="hybridMultilevel"/>
    <w:tmpl w:val="049058CE"/>
    <w:lvl w:ilvl="0" w:tplc="9370A5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24"/>
    <w:rsid w:val="00190473"/>
    <w:rsid w:val="001C3BFB"/>
    <w:rsid w:val="00281CB1"/>
    <w:rsid w:val="003715E1"/>
    <w:rsid w:val="00461F68"/>
    <w:rsid w:val="00551AF3"/>
    <w:rsid w:val="006F2124"/>
    <w:rsid w:val="007065BD"/>
    <w:rsid w:val="007B1598"/>
    <w:rsid w:val="008F69E0"/>
    <w:rsid w:val="009E4CFB"/>
    <w:rsid w:val="00A9088E"/>
    <w:rsid w:val="00C352CA"/>
    <w:rsid w:val="00CF2B44"/>
    <w:rsid w:val="00D86A3E"/>
    <w:rsid w:val="00E35802"/>
    <w:rsid w:val="00F066FC"/>
    <w:rsid w:val="00F275C5"/>
    <w:rsid w:val="00F616EE"/>
    <w:rsid w:val="00F71D5B"/>
    <w:rsid w:val="00F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3BF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715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3BF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3715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2023-09-26T12:13:00Z</cp:lastPrinted>
  <dcterms:created xsi:type="dcterms:W3CDTF">2023-10-19T07:51:00Z</dcterms:created>
  <dcterms:modified xsi:type="dcterms:W3CDTF">2023-10-19T07:51:00Z</dcterms:modified>
</cp:coreProperties>
</file>